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96966">
      <w:r>
        <w:t xml:space="preserve">Русский язык – Учебник  (ч.3), с.15, №11, учить правила </w:t>
      </w:r>
      <w:proofErr w:type="gramStart"/>
      <w:r>
        <w:t>на</w:t>
      </w:r>
      <w:proofErr w:type="gramEnd"/>
      <w:r>
        <w:t xml:space="preserve"> с.9,11, 15.</w:t>
      </w:r>
    </w:p>
    <w:p w:rsidR="00E96966" w:rsidRDefault="00E96966">
      <w:r>
        <w:t>Математика – Учебник с.140 №1, учить таблицу умножения на 7, повторять таблицу умножения на 1-6.</w:t>
      </w:r>
    </w:p>
    <w:p w:rsidR="00E96966" w:rsidRDefault="00E96966">
      <w:r>
        <w:t>Чтение – Учебник (ч.3) с.8-10 – выразительное чтение.</w:t>
      </w:r>
    </w:p>
    <w:sectPr w:rsidR="00E96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96966"/>
    <w:rsid w:val="00E9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2017-01-17T04:11:00Z</dcterms:created>
  <dcterms:modified xsi:type="dcterms:W3CDTF">2017-01-17T04:15:00Z</dcterms:modified>
</cp:coreProperties>
</file>